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01" w:rsidRDefault="00BE4901" w:rsidP="00BE4901">
      <w:pPr>
        <w:pStyle w:val="a9"/>
        <w:ind w:left="475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38175" cy="704850"/>
            <wp:effectExtent l="19050" t="0" r="9525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901" w:rsidRDefault="00BE4901" w:rsidP="00BE4901">
      <w:pPr>
        <w:pStyle w:val="a9"/>
        <w:ind w:left="1050" w:right="1063"/>
        <w:jc w:val="center"/>
      </w:pPr>
      <w:r>
        <w:t>МИНИСТЕРСТВО НАУКИ И ВЫСШЕГО ОБРАЗОВАНИЯ</w:t>
      </w:r>
      <w:r>
        <w:rPr>
          <w:spacing w:val="-67"/>
        </w:rPr>
        <w:t xml:space="preserve"> </w:t>
      </w:r>
      <w:r>
        <w:t>РОССИЙСКОЙ ФЕДЕРАЦИИ</w:t>
      </w:r>
    </w:p>
    <w:p w:rsidR="00BE4901" w:rsidRDefault="00BE4901" w:rsidP="00BE4901">
      <w:pPr>
        <w:pStyle w:val="Heading2"/>
        <w:spacing w:before="111"/>
        <w:ind w:right="122"/>
        <w:jc w:val="center"/>
      </w:pPr>
      <w:r>
        <w:t>ФЕДЕРАЛЬНОЕ ГОСУДАРСТВЕННОЕ БЮДЖЕТНОЕ ОБРАЗОВАТЕЛЬНОЕ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 ОБРАЗОВАНИЯ</w:t>
      </w:r>
    </w:p>
    <w:p w:rsidR="00BE4901" w:rsidRDefault="00BE4901" w:rsidP="00BE4901">
      <w:pPr>
        <w:spacing w:before="2" w:line="328" w:lineRule="auto"/>
        <w:ind w:left="192" w:right="122"/>
        <w:jc w:val="center"/>
        <w:rPr>
          <w:b/>
        </w:rPr>
      </w:pPr>
      <w:r>
        <w:rPr>
          <w:b/>
        </w:rPr>
        <w:t>«ДОНСКОЙ ГОСУДАРСТВЕННЫЙ ТЕХНИЧЕСКИЙ УНИВЕРСИТЕТ»</w:t>
      </w:r>
      <w:r>
        <w:rPr>
          <w:b/>
          <w:spacing w:val="-68"/>
        </w:rPr>
        <w:t xml:space="preserve"> </w:t>
      </w:r>
      <w:r>
        <w:rPr>
          <w:b/>
        </w:rPr>
        <w:t>(ДГТУ)</w:t>
      </w:r>
    </w:p>
    <w:p w:rsidR="00BE4901" w:rsidRPr="00786388" w:rsidRDefault="00BE4901" w:rsidP="00BE4901">
      <w:pPr>
        <w:rPr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«Интегративная и цифровая лингвистика»</w:t>
      </w:r>
    </w:p>
    <w:p w:rsidR="00BE4901" w:rsidRDefault="00BE4901" w:rsidP="00BE4901">
      <w:pPr>
        <w:jc w:val="center"/>
        <w:rPr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 xml:space="preserve">МЕТОДИЧЕСКИЕ УКАЗАНИЯ 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 xml:space="preserve">И КОНТРОЛЬНАЯ РАБОТА 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ПО ДИСЦИПЛИНЕ</w:t>
      </w:r>
    </w:p>
    <w:p w:rsidR="00BE4901" w:rsidRPr="005E0EDB" w:rsidRDefault="00BE4901" w:rsidP="00BE4901">
      <w:pPr>
        <w:jc w:val="center"/>
        <w:rPr>
          <w:b/>
          <w:color w:val="3C3C3C"/>
          <w:szCs w:val="28"/>
          <w:shd w:val="clear" w:color="auto" w:fill="FFFFFF"/>
        </w:rPr>
      </w:pPr>
      <w:r w:rsidRPr="00453911">
        <w:rPr>
          <w:b/>
          <w:color w:val="3C3C3C"/>
          <w:szCs w:val="28"/>
          <w:shd w:val="clear" w:color="auto" w:fill="FFFFFF"/>
        </w:rPr>
        <w:t>«</w:t>
      </w:r>
      <w:r w:rsidRPr="00553835">
        <w:rPr>
          <w:color w:val="3C3C3C"/>
          <w:szCs w:val="28"/>
          <w:shd w:val="clear" w:color="auto" w:fill="FFFFFF"/>
        </w:rPr>
        <w:t>Педагогическое проектирование в образовательной деятельности</w:t>
      </w:r>
      <w:r w:rsidRPr="00453911">
        <w:rPr>
          <w:b/>
          <w:color w:val="3C3C3C"/>
          <w:szCs w:val="28"/>
          <w:shd w:val="clear" w:color="auto" w:fill="FFFFFF"/>
        </w:rPr>
        <w:t>»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 xml:space="preserve">ДЛЯ студентов </w:t>
      </w:r>
      <w:proofErr w:type="spellStart"/>
      <w:r w:rsidR="00AB320C">
        <w:rPr>
          <w:b/>
          <w:szCs w:val="28"/>
        </w:rPr>
        <w:t>бакалавриата</w:t>
      </w:r>
      <w:proofErr w:type="spellEnd"/>
      <w:r w:rsidR="00AB320C">
        <w:rPr>
          <w:b/>
          <w:szCs w:val="28"/>
        </w:rPr>
        <w:t xml:space="preserve"> </w:t>
      </w:r>
      <w:r>
        <w:rPr>
          <w:b/>
          <w:szCs w:val="28"/>
        </w:rPr>
        <w:t>ЗАОЧНОЙ ФОРМЫ ОБУЧЕНИЯ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Направление 45.03.02</w:t>
      </w:r>
      <w:r w:rsidR="0075043C">
        <w:rPr>
          <w:b/>
          <w:szCs w:val="28"/>
        </w:rPr>
        <w:t xml:space="preserve"> Лингвистика</w:t>
      </w: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Ростов-на-Дону</w:t>
      </w:r>
    </w:p>
    <w:p w:rsidR="00BE4901" w:rsidRDefault="00BE4901" w:rsidP="00BE4901">
      <w:pPr>
        <w:jc w:val="center"/>
        <w:rPr>
          <w:b/>
          <w:szCs w:val="28"/>
        </w:rPr>
      </w:pPr>
      <w:r>
        <w:rPr>
          <w:b/>
          <w:szCs w:val="28"/>
        </w:rPr>
        <w:t>2023</w:t>
      </w:r>
    </w:p>
    <w:p w:rsidR="00BE4901" w:rsidRDefault="00BE4901" w:rsidP="00BE4901"/>
    <w:p w:rsidR="00BE4901" w:rsidRPr="00811BF0" w:rsidRDefault="00BE4901" w:rsidP="00BE4901">
      <w:pPr>
        <w:jc w:val="center"/>
        <w:rPr>
          <w:b/>
          <w:szCs w:val="28"/>
        </w:rPr>
      </w:pPr>
      <w:r w:rsidRPr="00811BF0">
        <w:rPr>
          <w:b/>
          <w:szCs w:val="28"/>
        </w:rPr>
        <w:lastRenderedPageBreak/>
        <w:t xml:space="preserve">Составитель: </w:t>
      </w:r>
    </w:p>
    <w:p w:rsidR="00BE4901" w:rsidRPr="00811BF0" w:rsidRDefault="00BE4901" w:rsidP="00BE4901">
      <w:pPr>
        <w:rPr>
          <w:b/>
          <w:szCs w:val="28"/>
        </w:rPr>
      </w:pPr>
      <w:proofErr w:type="spellStart"/>
      <w:r w:rsidRPr="00811BF0">
        <w:rPr>
          <w:b/>
          <w:szCs w:val="28"/>
        </w:rPr>
        <w:t>докт</w:t>
      </w:r>
      <w:proofErr w:type="spellEnd"/>
      <w:r w:rsidRPr="00811BF0">
        <w:rPr>
          <w:b/>
          <w:szCs w:val="28"/>
        </w:rPr>
        <w:t xml:space="preserve">. </w:t>
      </w:r>
      <w:proofErr w:type="spellStart"/>
      <w:r w:rsidRPr="00811BF0">
        <w:rPr>
          <w:b/>
          <w:szCs w:val="28"/>
        </w:rPr>
        <w:t>пед</w:t>
      </w:r>
      <w:proofErr w:type="spellEnd"/>
      <w:r w:rsidRPr="00811BF0">
        <w:rPr>
          <w:b/>
          <w:szCs w:val="28"/>
        </w:rPr>
        <w:t xml:space="preserve"> наук, профессор каф. «Интегративная и цифровая лингвистика»  Михеева Т.Б.</w:t>
      </w:r>
    </w:p>
    <w:p w:rsidR="00BE4901" w:rsidRPr="00811BF0" w:rsidRDefault="00BE4901" w:rsidP="00BE4901">
      <w:pPr>
        <w:ind w:firstLine="709"/>
        <w:jc w:val="left"/>
        <w:rPr>
          <w:b/>
          <w:color w:val="3C3C3C"/>
          <w:szCs w:val="28"/>
          <w:shd w:val="clear" w:color="auto" w:fill="FFFFFF"/>
        </w:rPr>
      </w:pPr>
      <w:r w:rsidRPr="00811BF0">
        <w:rPr>
          <w:szCs w:val="28"/>
        </w:rPr>
        <w:t xml:space="preserve">Данные методические указания предназначены студентам-заочникам третьего года </w:t>
      </w:r>
      <w:proofErr w:type="gramStart"/>
      <w:r w:rsidRPr="00811BF0">
        <w:rPr>
          <w:szCs w:val="28"/>
        </w:rPr>
        <w:t>обучения по дисциплине</w:t>
      </w:r>
      <w:proofErr w:type="gramEnd"/>
      <w:r w:rsidRPr="00811BF0">
        <w:rPr>
          <w:szCs w:val="28"/>
        </w:rPr>
        <w:t xml:space="preserve"> </w:t>
      </w:r>
      <w:r w:rsidRPr="00811BF0">
        <w:rPr>
          <w:b/>
          <w:color w:val="3C3C3C"/>
          <w:szCs w:val="28"/>
          <w:shd w:val="clear" w:color="auto" w:fill="FFFFFF"/>
        </w:rPr>
        <w:t xml:space="preserve"> «Педагогическое проектирование в образовательной деятельности».  </w:t>
      </w:r>
      <w:r w:rsidRPr="00811BF0">
        <w:rPr>
          <w:szCs w:val="28"/>
        </w:rPr>
        <w:t xml:space="preserve">Курс  </w:t>
      </w:r>
      <w:r w:rsidRPr="00811BF0">
        <w:rPr>
          <w:b/>
          <w:color w:val="3C3C3C"/>
          <w:szCs w:val="28"/>
          <w:shd w:val="clear" w:color="auto" w:fill="FFFFFF"/>
        </w:rPr>
        <w:t>«</w:t>
      </w:r>
      <w:r w:rsidRPr="00811BF0">
        <w:rPr>
          <w:color w:val="3C3C3C"/>
          <w:szCs w:val="28"/>
          <w:shd w:val="clear" w:color="auto" w:fill="FFFFFF"/>
        </w:rPr>
        <w:t>Педагогическое проектирование в образовательной деятельности</w:t>
      </w:r>
      <w:r w:rsidRPr="00811BF0">
        <w:rPr>
          <w:b/>
          <w:color w:val="3C3C3C"/>
          <w:szCs w:val="28"/>
          <w:shd w:val="clear" w:color="auto" w:fill="FFFFFF"/>
        </w:rPr>
        <w:t xml:space="preserve">» </w:t>
      </w:r>
      <w:r w:rsidRPr="00811BF0">
        <w:rPr>
          <w:szCs w:val="28"/>
        </w:rPr>
        <w:t>как  составная  часть образовательно-профессиональной  ступени  высшего  профессионального  образования знакомит будущих учителей иностранных языков с основами методики иноязычного образования в школе и вузе</w:t>
      </w:r>
      <w:proofErr w:type="gramStart"/>
      <w:r w:rsidRPr="00811BF0">
        <w:rPr>
          <w:szCs w:val="28"/>
        </w:rPr>
        <w:t xml:space="preserve"> .</w:t>
      </w:r>
      <w:proofErr w:type="gramEnd"/>
      <w:r w:rsidRPr="00811BF0">
        <w:rPr>
          <w:szCs w:val="28"/>
        </w:rPr>
        <w:t xml:space="preserve">  </w:t>
      </w:r>
    </w:p>
    <w:p w:rsidR="00811BF0" w:rsidRPr="00811BF0" w:rsidRDefault="00BE4901" w:rsidP="00811BF0">
      <w:pPr>
        <w:ind w:firstLine="567"/>
        <w:rPr>
          <w:szCs w:val="28"/>
        </w:rPr>
      </w:pPr>
      <w:r w:rsidRPr="00811BF0">
        <w:rPr>
          <w:szCs w:val="28"/>
        </w:rPr>
        <w:tab/>
        <w:t xml:space="preserve">Целью курса </w:t>
      </w:r>
      <w:r w:rsidRPr="00811BF0">
        <w:rPr>
          <w:b/>
          <w:color w:val="000000"/>
          <w:szCs w:val="28"/>
        </w:rPr>
        <w:t xml:space="preserve"> </w:t>
      </w:r>
      <w:r w:rsidRPr="00811BF0">
        <w:rPr>
          <w:szCs w:val="28"/>
        </w:rPr>
        <w:t>является формирование у будущих специалистов системы дидактических знаний, обеспечивающих дидактическую готовность к педагогической деятельности к проектированию и реализации образовательного процесса.</w:t>
      </w:r>
    </w:p>
    <w:p w:rsidR="00BE4901" w:rsidRPr="00811BF0" w:rsidRDefault="00BE4901" w:rsidP="00811BF0">
      <w:pPr>
        <w:ind w:firstLine="567"/>
        <w:rPr>
          <w:szCs w:val="28"/>
        </w:rPr>
      </w:pPr>
      <w:r w:rsidRPr="00811BF0">
        <w:rPr>
          <w:szCs w:val="28"/>
        </w:rPr>
        <w:t xml:space="preserve">В рамках изучения дисциплины </w:t>
      </w:r>
      <w:r w:rsidRPr="00811BF0">
        <w:rPr>
          <w:iCs/>
          <w:szCs w:val="28"/>
        </w:rPr>
        <w:t>«</w:t>
      </w:r>
      <w:r w:rsidRPr="00811BF0">
        <w:rPr>
          <w:color w:val="3C3C3C"/>
          <w:szCs w:val="28"/>
          <w:shd w:val="clear" w:color="auto" w:fill="FFFFFF"/>
        </w:rPr>
        <w:t>Педагогическое проектирование в образовательной деятельности</w:t>
      </w:r>
      <w:r w:rsidRPr="00811BF0">
        <w:rPr>
          <w:iCs/>
          <w:szCs w:val="28"/>
        </w:rPr>
        <w:t>»</w:t>
      </w:r>
      <w:r w:rsidRPr="00811BF0">
        <w:rPr>
          <w:bCs w:val="0"/>
          <w:iCs/>
          <w:szCs w:val="28"/>
        </w:rPr>
        <w:t xml:space="preserve"> </w:t>
      </w:r>
      <w:r w:rsidRPr="00811BF0">
        <w:rPr>
          <w:szCs w:val="28"/>
        </w:rPr>
        <w:t xml:space="preserve">обучающиеся осваивают современные подходы к осуществлению проектной педагогической деятельности, формируют навыки разработки и применения современных образовательных технологий в педагогическом процессе, осуществляют осознанный выбор оптимальной стратегии преподавания, апробируют методы анализа и оценки педагогических проектов, результатов их реализации. </w:t>
      </w:r>
    </w:p>
    <w:p w:rsidR="0075043C" w:rsidRDefault="007172B4" w:rsidP="007172B4">
      <w:pPr>
        <w:rPr>
          <w:b/>
          <w:i/>
        </w:rPr>
      </w:pPr>
      <w:r w:rsidRPr="00753915">
        <w:rPr>
          <w:b/>
          <w:i/>
        </w:rPr>
        <w:t xml:space="preserve">  </w:t>
      </w:r>
    </w:p>
    <w:p w:rsidR="007172B4" w:rsidRDefault="007172B4" w:rsidP="007172B4">
      <w:pPr>
        <w:rPr>
          <w:b/>
          <w:i/>
          <w:szCs w:val="28"/>
        </w:rPr>
      </w:pPr>
      <w:r w:rsidRPr="00753915">
        <w:rPr>
          <w:b/>
          <w:i/>
        </w:rPr>
        <w:t xml:space="preserve"> </w:t>
      </w:r>
      <w:r w:rsidRPr="00753915">
        <w:rPr>
          <w:b/>
          <w:i/>
          <w:szCs w:val="28"/>
        </w:rPr>
        <w:t>МЕТОДИЧЕСКИЕ УКАЗАНИЯ СТУДЕНТАМ</w:t>
      </w:r>
    </w:p>
    <w:p w:rsidR="00AE27CB" w:rsidRPr="00753915" w:rsidRDefault="00AE27CB" w:rsidP="007172B4">
      <w:pPr>
        <w:rPr>
          <w:b/>
          <w:i/>
          <w:szCs w:val="28"/>
        </w:rPr>
      </w:pPr>
    </w:p>
    <w:p w:rsidR="007172B4" w:rsidRDefault="007172B4" w:rsidP="007172B4">
      <w:pPr>
        <w:jc w:val="center"/>
        <w:rPr>
          <w:b/>
        </w:rPr>
      </w:pPr>
      <w:r w:rsidRPr="00D5707E">
        <w:rPr>
          <w:b/>
        </w:rPr>
        <w:t>Порядок выполнения контрольной работы</w:t>
      </w:r>
    </w:p>
    <w:p w:rsidR="00F8589C" w:rsidRDefault="007172B4" w:rsidP="007172B4">
      <w:pPr>
        <w:ind w:firstLine="709"/>
      </w:pPr>
      <w:r w:rsidRPr="00D5707E">
        <w:t>1. Контрольная</w:t>
      </w:r>
      <w:r w:rsidR="00F8589C">
        <w:t xml:space="preserve"> работа состоит из двух частей, которые </w:t>
      </w:r>
      <w:r w:rsidRPr="00D5707E">
        <w:t>представля</w:t>
      </w:r>
      <w:r w:rsidR="00F8589C">
        <w:t>ю</w:t>
      </w:r>
      <w:r w:rsidRPr="00D5707E">
        <w:t xml:space="preserve">т собой </w:t>
      </w:r>
      <w:r>
        <w:t>выполнение письменн</w:t>
      </w:r>
      <w:r w:rsidR="00F8589C">
        <w:t>ых</w:t>
      </w:r>
      <w:r>
        <w:t xml:space="preserve"> задани</w:t>
      </w:r>
      <w:r w:rsidR="00F8589C">
        <w:t>й.</w:t>
      </w:r>
      <w:r>
        <w:t xml:space="preserve"> </w:t>
      </w:r>
    </w:p>
    <w:p w:rsidR="007172B4" w:rsidRPr="00D5707E" w:rsidRDefault="007172B4" w:rsidP="007172B4">
      <w:pPr>
        <w:ind w:firstLine="709"/>
      </w:pPr>
      <w:r w:rsidRPr="00D5707E">
        <w:t xml:space="preserve">2. На титульном листе необходимо указать фамилию, имя и отчество </w:t>
      </w:r>
      <w:r>
        <w:t>магистра</w:t>
      </w:r>
      <w:r w:rsidRPr="00D5707E">
        <w:t xml:space="preserve">нта, факультет, курс, номер группы, а также </w:t>
      </w:r>
      <w:r>
        <w:t>вариант</w:t>
      </w:r>
      <w:r w:rsidRPr="00D5707E">
        <w:t xml:space="preserve"> контрольной </w:t>
      </w:r>
      <w:r w:rsidRPr="00D5707E">
        <w:lastRenderedPageBreak/>
        <w:t>работы, дату сдачи</w:t>
      </w:r>
      <w:r>
        <w:t>.</w:t>
      </w:r>
      <w:r w:rsidRPr="00D5707E">
        <w:t xml:space="preserve"> </w:t>
      </w:r>
      <w:r>
        <w:t>Выполненную работу следует</w:t>
      </w:r>
      <w:r w:rsidRPr="00D5707E">
        <w:t xml:space="preserve"> зарегистрировать </w:t>
      </w:r>
      <w:r w:rsidR="00811BF0">
        <w:t>на кафедре «ИЦЛ».</w:t>
      </w:r>
    </w:p>
    <w:p w:rsidR="007172B4" w:rsidRDefault="007172B4" w:rsidP="00811BF0">
      <w:pPr>
        <w:ind w:firstLine="709"/>
      </w:pPr>
      <w:r w:rsidRPr="00D5707E">
        <w:t xml:space="preserve">3. Контрольная работа, выполненная не полностью или не отвечающая требованиям, возвращается </w:t>
      </w:r>
      <w:r w:rsidR="00811BF0">
        <w:t>студенту</w:t>
      </w:r>
      <w:r w:rsidRPr="00D5707E">
        <w:t xml:space="preserve"> для исправления. Полученная от преподавателя проверенная контрольная работа с замечаниями и методическими указаниями должна быть переработана.  </w:t>
      </w:r>
    </w:p>
    <w:p w:rsidR="00BE4901" w:rsidRPr="00F8589C" w:rsidRDefault="00811BF0" w:rsidP="00F8589C">
      <w:pPr>
        <w:ind w:firstLine="709"/>
      </w:pPr>
      <w:r>
        <w:t>4</w:t>
      </w:r>
      <w:r w:rsidR="007172B4" w:rsidRPr="00D5707E">
        <w:t>. Все контрольные задан</w:t>
      </w:r>
      <w:r w:rsidR="007172B4">
        <w:t>ия с исправлениями и дополнениям</w:t>
      </w:r>
      <w:r w:rsidR="007172B4" w:rsidRPr="00D5707E">
        <w:t>и необходимо сохранять до зачета, они являются важными учебными документами.</w:t>
      </w:r>
    </w:p>
    <w:p w:rsidR="00BE4901" w:rsidRDefault="00BE4901" w:rsidP="00BE4901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Письменная часть</w:t>
      </w:r>
    </w:p>
    <w:p w:rsidR="00BE4901" w:rsidRDefault="00BE4901" w:rsidP="00BE4901">
      <w:pPr>
        <w:ind w:firstLine="709"/>
        <w:rPr>
          <w:b/>
          <w:szCs w:val="28"/>
        </w:rPr>
      </w:pPr>
      <w:r>
        <w:rPr>
          <w:b/>
          <w:szCs w:val="28"/>
        </w:rPr>
        <w:t>Часть 1.</w:t>
      </w:r>
      <w:r w:rsidRPr="00056BC6">
        <w:rPr>
          <w:b/>
          <w:i/>
          <w:szCs w:val="28"/>
        </w:rPr>
        <w:t xml:space="preserve"> </w:t>
      </w:r>
      <w:r w:rsidRPr="00AC17E1">
        <w:rPr>
          <w:b/>
          <w:i/>
          <w:szCs w:val="28"/>
        </w:rPr>
        <w:t xml:space="preserve">Составьте письменно развернутый ответ на вопросы/задания (не более </w:t>
      </w:r>
      <w:r w:rsidR="00C435C1">
        <w:rPr>
          <w:b/>
          <w:i/>
          <w:szCs w:val="28"/>
        </w:rPr>
        <w:t xml:space="preserve">1- </w:t>
      </w:r>
      <w:r w:rsidRPr="00AC17E1">
        <w:rPr>
          <w:b/>
          <w:i/>
          <w:szCs w:val="28"/>
        </w:rPr>
        <w:t>1,5 страниц на каждый ответ).</w:t>
      </w:r>
    </w:p>
    <w:p w:rsidR="00BE4901" w:rsidRPr="00811BF0" w:rsidRDefault="00BE4901" w:rsidP="00811BF0">
      <w:pPr>
        <w:pStyle w:val="ab"/>
        <w:numPr>
          <w:ilvl w:val="0"/>
          <w:numId w:val="4"/>
        </w:numPr>
        <w:spacing w:line="276" w:lineRule="auto"/>
        <w:ind w:left="0" w:firstLine="709"/>
        <w:rPr>
          <w:szCs w:val="28"/>
        </w:rPr>
      </w:pPr>
      <w:r w:rsidRPr="00811BF0">
        <w:rPr>
          <w:szCs w:val="28"/>
        </w:rPr>
        <w:t xml:space="preserve">На основе теоретического материала, приведенного в предложенном материале (список литературы), сравните пути реализации идей проектной деятельности в СССР и США в начале XX </w:t>
      </w:r>
      <w:proofErr w:type="gramStart"/>
      <w:r w:rsidRPr="00811BF0">
        <w:rPr>
          <w:szCs w:val="28"/>
        </w:rPr>
        <w:t>в</w:t>
      </w:r>
      <w:proofErr w:type="gramEnd"/>
      <w:r w:rsidRPr="00811BF0">
        <w:rPr>
          <w:szCs w:val="28"/>
        </w:rPr>
        <w:t xml:space="preserve">. </w:t>
      </w:r>
      <w:proofErr w:type="gramStart"/>
      <w:r w:rsidRPr="00811BF0">
        <w:rPr>
          <w:szCs w:val="28"/>
        </w:rPr>
        <w:t>в</w:t>
      </w:r>
      <w:proofErr w:type="gramEnd"/>
      <w:r w:rsidRPr="00811BF0">
        <w:rPr>
          <w:szCs w:val="28"/>
        </w:rPr>
        <w:t xml:space="preserve"> форме таблицы</w:t>
      </w:r>
      <w:r w:rsidR="00811BF0" w:rsidRPr="00811BF0">
        <w:rPr>
          <w:szCs w:val="28"/>
        </w:rPr>
        <w:t>.</w:t>
      </w:r>
    </w:p>
    <w:p w:rsidR="00811BF0" w:rsidRPr="00811BF0" w:rsidRDefault="00811BF0" w:rsidP="00811BF0">
      <w:pPr>
        <w:pStyle w:val="ab"/>
        <w:spacing w:line="276" w:lineRule="auto"/>
        <w:ind w:left="0" w:firstLine="709"/>
        <w:rPr>
          <w:szCs w:val="28"/>
        </w:rPr>
      </w:pPr>
    </w:p>
    <w:p w:rsidR="00BE4901" w:rsidRPr="00811BF0" w:rsidRDefault="00BE4901" w:rsidP="00811BF0">
      <w:pPr>
        <w:pStyle w:val="ab"/>
        <w:numPr>
          <w:ilvl w:val="0"/>
          <w:numId w:val="4"/>
        </w:numPr>
        <w:spacing w:line="276" w:lineRule="auto"/>
        <w:ind w:left="0" w:firstLine="709"/>
        <w:rPr>
          <w:szCs w:val="28"/>
        </w:rPr>
      </w:pPr>
      <w:r w:rsidRPr="00811BF0">
        <w:rPr>
          <w:szCs w:val="28"/>
        </w:rPr>
        <w:t xml:space="preserve">Охарактеризуйте сущность педагогического проектирования в системе воспитания А.С. Макаренко. </w:t>
      </w:r>
    </w:p>
    <w:p w:rsidR="00811BF0" w:rsidRPr="00811BF0" w:rsidRDefault="00811BF0" w:rsidP="00811BF0">
      <w:pPr>
        <w:spacing w:line="276" w:lineRule="auto"/>
        <w:ind w:firstLine="709"/>
        <w:rPr>
          <w:szCs w:val="28"/>
        </w:rPr>
      </w:pPr>
    </w:p>
    <w:p w:rsidR="00AE27CB" w:rsidRPr="00DD3021" w:rsidRDefault="00BE4901" w:rsidP="00F8589C">
      <w:pPr>
        <w:spacing w:line="276" w:lineRule="auto"/>
        <w:ind w:firstLine="709"/>
        <w:rPr>
          <w:szCs w:val="28"/>
        </w:rPr>
      </w:pPr>
      <w:r>
        <w:rPr>
          <w:szCs w:val="28"/>
        </w:rPr>
        <w:t>3</w:t>
      </w:r>
      <w:r w:rsidRPr="00CD6472">
        <w:rPr>
          <w:szCs w:val="28"/>
        </w:rPr>
        <w:t>. На основе теоретического анализа педагогической литературы объясните, как Вы понимаете разницу понятий «метод проектов» и «педагогическое проектирование»?</w:t>
      </w:r>
    </w:p>
    <w:p w:rsidR="00BE4901" w:rsidRPr="00616F46" w:rsidRDefault="00BE4901" w:rsidP="00BE4901">
      <w:pPr>
        <w:ind w:firstLine="709"/>
        <w:jc w:val="center"/>
        <w:rPr>
          <w:b/>
          <w:szCs w:val="28"/>
        </w:rPr>
      </w:pPr>
      <w:r w:rsidRPr="00616F46">
        <w:rPr>
          <w:b/>
          <w:szCs w:val="28"/>
        </w:rPr>
        <w:t>Часть 2.</w:t>
      </w:r>
    </w:p>
    <w:p w:rsidR="00BE4901" w:rsidRDefault="00BE4901" w:rsidP="00BE4901">
      <w:pPr>
        <w:ind w:firstLine="709"/>
        <w:rPr>
          <w:b/>
          <w:szCs w:val="28"/>
        </w:rPr>
      </w:pPr>
      <w:r>
        <w:rPr>
          <w:b/>
          <w:szCs w:val="28"/>
        </w:rPr>
        <w:t xml:space="preserve">Представьте материал учебного проекта по английскому языку для школьников </w:t>
      </w:r>
      <w:r w:rsidRPr="00811BF0">
        <w:rPr>
          <w:szCs w:val="28"/>
        </w:rPr>
        <w:t>(выберите класс и форму предъявления продукта проектной деятельности самостоятельно)</w:t>
      </w:r>
      <w:r>
        <w:rPr>
          <w:b/>
          <w:szCs w:val="28"/>
        </w:rPr>
        <w:t>.</w:t>
      </w:r>
    </w:p>
    <w:p w:rsidR="00BE4901" w:rsidRPr="00811BF0" w:rsidRDefault="00BE4901" w:rsidP="00BE4901">
      <w:pPr>
        <w:ind w:firstLine="709"/>
        <w:rPr>
          <w:szCs w:val="28"/>
        </w:rPr>
      </w:pPr>
      <w:r>
        <w:rPr>
          <w:b/>
          <w:szCs w:val="28"/>
        </w:rPr>
        <w:t>Используйте материалы презентации «</w:t>
      </w:r>
      <w:r w:rsidRPr="00834C87">
        <w:rPr>
          <w:b/>
          <w:i/>
          <w:iCs/>
          <w:szCs w:val="28"/>
        </w:rPr>
        <w:t>Труд + творчество = проект</w:t>
      </w:r>
      <w:r>
        <w:rPr>
          <w:b/>
          <w:i/>
          <w:iCs/>
          <w:szCs w:val="28"/>
        </w:rPr>
        <w:t>»</w:t>
      </w:r>
      <w:r w:rsidR="00C435C1" w:rsidRPr="00C435C1">
        <w:rPr>
          <w:b/>
          <w:i/>
          <w:iCs/>
          <w:szCs w:val="28"/>
        </w:rPr>
        <w:t xml:space="preserve"> </w:t>
      </w:r>
      <w:r w:rsidR="00C435C1" w:rsidRPr="00811BF0">
        <w:rPr>
          <w:i/>
          <w:iCs/>
          <w:szCs w:val="28"/>
        </w:rPr>
        <w:t>(можно получить на кафедре «</w:t>
      </w:r>
      <w:r w:rsidR="00811BF0">
        <w:rPr>
          <w:i/>
          <w:iCs/>
          <w:szCs w:val="28"/>
        </w:rPr>
        <w:t>ИЦЛ</w:t>
      </w:r>
      <w:r w:rsidR="00C435C1" w:rsidRPr="00811BF0">
        <w:rPr>
          <w:i/>
          <w:iCs/>
          <w:szCs w:val="28"/>
        </w:rPr>
        <w:t>»)</w:t>
      </w:r>
      <w:r w:rsidR="00811BF0" w:rsidRPr="00811BF0">
        <w:rPr>
          <w:i/>
          <w:iCs/>
          <w:szCs w:val="28"/>
        </w:rPr>
        <w:t>.</w:t>
      </w:r>
    </w:p>
    <w:p w:rsidR="00811BF0" w:rsidRDefault="00811BF0" w:rsidP="00BE4901">
      <w:pPr>
        <w:pStyle w:val="10"/>
        <w:ind w:left="360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BE4901" w:rsidRDefault="00BE4901" w:rsidP="00BE4901">
      <w:pPr>
        <w:pStyle w:val="10"/>
        <w:ind w:left="36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702C90">
        <w:rPr>
          <w:rFonts w:ascii="Times New Roman" w:hAnsi="Times New Roman"/>
          <w:b/>
          <w:bCs/>
          <w:i/>
          <w:sz w:val="28"/>
          <w:szCs w:val="28"/>
        </w:rPr>
        <w:t>ВОПРОСЫ К ЗАЧЕТУ ПО ДИСЦИПЛИНЕ</w:t>
      </w:r>
    </w:p>
    <w:p w:rsidR="00BE4901" w:rsidRPr="00453911" w:rsidRDefault="00BE4901" w:rsidP="00BE4901">
      <w:pPr>
        <w:jc w:val="center"/>
        <w:rPr>
          <w:b/>
          <w:color w:val="3C3C3C"/>
          <w:szCs w:val="28"/>
          <w:shd w:val="clear" w:color="auto" w:fill="FFFFFF"/>
        </w:rPr>
      </w:pPr>
      <w:r w:rsidRPr="00453911">
        <w:rPr>
          <w:b/>
          <w:color w:val="3C3C3C"/>
          <w:szCs w:val="28"/>
          <w:shd w:val="clear" w:color="auto" w:fill="FFFFFF"/>
        </w:rPr>
        <w:t xml:space="preserve"> «Педагогическое проектирование в образовательной деятельности»</w:t>
      </w:r>
    </w:p>
    <w:p w:rsidR="00BE4901" w:rsidRDefault="00BE4901" w:rsidP="00BE4901">
      <w:pPr>
        <w:rPr>
          <w:sz w:val="24"/>
          <w:szCs w:val="24"/>
        </w:rPr>
      </w:pP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lastRenderedPageBreak/>
        <w:t>1. История проектирования в педагогике и образовании.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2. Педагогическое проектирование: сущность, назначение.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3. Педагогическое проектирование как практико-ориентированная деятельность.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4. Проектирование как универсальная технология организации процессов воспитания и обучения.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5. Проект: сущность, классификация из общей теории о проектах.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6. Педагогический проект. Образовательный проект. Проект в образовании.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7. Проектная деятельность: сущность, педагогические функции, принципы.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 xml:space="preserve">8. Подходы к организации педагогической деятельности: проектно-целевой подход, </w:t>
      </w:r>
      <w:proofErr w:type="spellStart"/>
      <w:r w:rsidRPr="00453911">
        <w:rPr>
          <w:sz w:val="24"/>
          <w:szCs w:val="24"/>
        </w:rPr>
        <w:t>проектномодульный</w:t>
      </w:r>
      <w:proofErr w:type="spellEnd"/>
      <w:r w:rsidRPr="00453911">
        <w:rPr>
          <w:sz w:val="24"/>
          <w:szCs w:val="24"/>
        </w:rPr>
        <w:t xml:space="preserve"> подход, проектно-программный подход.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9. Уровни педагогического проектирования: сущность, содержание.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10. Классификация проектов.</w:t>
      </w:r>
      <w:proofErr w:type="gramStart"/>
      <w:r w:rsidRPr="00453911">
        <w:rPr>
          <w:sz w:val="24"/>
          <w:szCs w:val="24"/>
        </w:rPr>
        <w:t xml:space="preserve"> .</w:t>
      </w:r>
      <w:proofErr w:type="gramEnd"/>
      <w:r w:rsidRPr="00453911">
        <w:rPr>
          <w:sz w:val="24"/>
          <w:szCs w:val="24"/>
        </w:rPr>
        <w:t>Виды проектов учащихся в современном образовательном процессе.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11. Объекты педагогического проектирования.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 xml:space="preserve">12. Проектная деятельность в контексте реализации педагогических подходов: </w:t>
      </w:r>
      <w:proofErr w:type="spellStart"/>
      <w:r w:rsidRPr="00453911">
        <w:rPr>
          <w:sz w:val="24"/>
          <w:szCs w:val="24"/>
        </w:rPr>
        <w:t>деятельностного</w:t>
      </w:r>
      <w:proofErr w:type="spellEnd"/>
      <w:r w:rsidRPr="00453911">
        <w:rPr>
          <w:sz w:val="24"/>
          <w:szCs w:val="24"/>
        </w:rPr>
        <w:t>, развивающего обучения, личностно-ориентированного.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13. Технология проектной деятельности: сущность, этапы и их содержание.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14. Педагогические методы и методики, сопровождающие технологические шаги.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15. Технология проектно-исследовательской деятельности учащихся.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 xml:space="preserve">16. </w:t>
      </w:r>
      <w:proofErr w:type="spellStart"/>
      <w:r w:rsidRPr="00453911">
        <w:rPr>
          <w:sz w:val="24"/>
          <w:szCs w:val="24"/>
        </w:rPr>
        <w:t>Досуговые</w:t>
      </w:r>
      <w:proofErr w:type="spellEnd"/>
      <w:r w:rsidRPr="00453911">
        <w:rPr>
          <w:sz w:val="24"/>
          <w:szCs w:val="24"/>
        </w:rPr>
        <w:t xml:space="preserve"> проекты.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17. Методы проектно-исследовательской деятельности.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18. Технология проектной социально-ориентированной деятельности учащихся.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19. Сетевые проекты.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20. Проекты личностного становления.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21. Характеристика проектов в образовательном процессе (на уровнях: школьном, региональном, федеральном, международном).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22. Оценивание достижений учащихся в проектной деятельности: сущность, функции, специфика, способы.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 xml:space="preserve">23. </w:t>
      </w:r>
      <w:proofErr w:type="spellStart"/>
      <w:r w:rsidRPr="00453911">
        <w:rPr>
          <w:sz w:val="24"/>
          <w:szCs w:val="24"/>
        </w:rPr>
        <w:t>Критериальная</w:t>
      </w:r>
      <w:proofErr w:type="spellEnd"/>
      <w:r w:rsidRPr="00453911">
        <w:rPr>
          <w:sz w:val="24"/>
          <w:szCs w:val="24"/>
        </w:rPr>
        <w:t xml:space="preserve"> основа оценивания в проектной деятельности.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24. Формы оценивания результатов проектной деятельности (методические варианты оценивания).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25. Организация рефлексии в проектной деятельности.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26. Общественные ресурсы проектирования в образовательном процессе.</w:t>
      </w:r>
    </w:p>
    <w:p w:rsidR="00BE4901" w:rsidRPr="00453911" w:rsidRDefault="00BE4901" w:rsidP="00BE4901">
      <w:pPr>
        <w:rPr>
          <w:sz w:val="24"/>
          <w:szCs w:val="24"/>
        </w:rPr>
      </w:pPr>
      <w:r w:rsidRPr="00453911">
        <w:rPr>
          <w:sz w:val="24"/>
          <w:szCs w:val="24"/>
        </w:rPr>
        <w:t>27. Продукты проектной деятельности.</w:t>
      </w:r>
    </w:p>
    <w:p w:rsidR="00BE4901" w:rsidRPr="00F8589C" w:rsidRDefault="00BE4901" w:rsidP="00F8589C">
      <w:pPr>
        <w:rPr>
          <w:sz w:val="24"/>
          <w:szCs w:val="24"/>
        </w:rPr>
      </w:pPr>
      <w:r w:rsidRPr="00453911">
        <w:rPr>
          <w:sz w:val="24"/>
          <w:szCs w:val="24"/>
        </w:rPr>
        <w:t>28. Требования к презентации и публичной защите проекта.</w:t>
      </w:r>
    </w:p>
    <w:p w:rsidR="00BE4901" w:rsidRDefault="00BE4901" w:rsidP="00BE4901">
      <w:pPr>
        <w:ind w:firstLine="709"/>
        <w:jc w:val="center"/>
        <w:rPr>
          <w:b/>
          <w:szCs w:val="28"/>
        </w:rPr>
      </w:pPr>
      <w:r w:rsidRPr="00B31C15">
        <w:rPr>
          <w:b/>
          <w:szCs w:val="28"/>
        </w:rPr>
        <w:lastRenderedPageBreak/>
        <w:t>ЛИТЕРАТУРА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rFonts w:eastAsia="Times New Roman"/>
          <w:bCs w:val="0"/>
          <w:color w:val="000000"/>
          <w:szCs w:val="28"/>
        </w:rPr>
      </w:pPr>
      <w:r w:rsidRPr="00F8589C">
        <w:rPr>
          <w:rFonts w:eastAsia="Times New Roman"/>
          <w:b/>
          <w:color w:val="000000"/>
          <w:szCs w:val="28"/>
        </w:rPr>
        <w:t>Алиева, Р.Р.</w:t>
      </w:r>
      <w:r w:rsidRPr="00F8589C">
        <w:rPr>
          <w:rFonts w:eastAsia="Times New Roman"/>
          <w:color w:val="000000"/>
          <w:szCs w:val="28"/>
        </w:rPr>
        <w:t xml:space="preserve"> Педагогическое проектирование: учебное</w:t>
      </w:r>
      <w:r w:rsidRPr="00F8589C">
        <w:rPr>
          <w:szCs w:val="28"/>
        </w:rPr>
        <w:t xml:space="preserve"> </w:t>
      </w:r>
      <w:r w:rsidRPr="00F8589C">
        <w:rPr>
          <w:rFonts w:eastAsia="Times New Roman"/>
          <w:color w:val="000000"/>
          <w:szCs w:val="28"/>
        </w:rPr>
        <w:t xml:space="preserve">пособие/ </w:t>
      </w:r>
      <w:proofErr w:type="gramStart"/>
      <w:r w:rsidRPr="00F8589C">
        <w:rPr>
          <w:rFonts w:eastAsia="Times New Roman"/>
          <w:color w:val="000000"/>
          <w:szCs w:val="28"/>
        </w:rPr>
        <w:t>—М</w:t>
      </w:r>
      <w:proofErr w:type="gramEnd"/>
      <w:r w:rsidRPr="00F8589C">
        <w:rPr>
          <w:rFonts w:eastAsia="Times New Roman"/>
          <w:color w:val="000000"/>
          <w:szCs w:val="28"/>
        </w:rPr>
        <w:t xml:space="preserve">осква, Берлин: </w:t>
      </w:r>
      <w:proofErr w:type="spellStart"/>
      <w:r w:rsidRPr="00F8589C">
        <w:rPr>
          <w:rFonts w:eastAsia="Times New Roman"/>
          <w:color w:val="000000"/>
          <w:szCs w:val="28"/>
        </w:rPr>
        <w:t>Дирек</w:t>
      </w:r>
      <w:proofErr w:type="gramStart"/>
      <w:r w:rsidRPr="00F8589C">
        <w:rPr>
          <w:rFonts w:eastAsia="Times New Roman"/>
          <w:color w:val="000000"/>
          <w:szCs w:val="28"/>
        </w:rPr>
        <w:t>т</w:t>
      </w:r>
      <w:proofErr w:type="spellEnd"/>
      <w:r w:rsidRPr="00F8589C">
        <w:rPr>
          <w:rFonts w:eastAsia="Times New Roman"/>
          <w:color w:val="000000"/>
          <w:szCs w:val="28"/>
        </w:rPr>
        <w:t>-</w:t>
      </w:r>
      <w:proofErr w:type="gramEnd"/>
      <w:r w:rsidRPr="00F8589C">
        <w:rPr>
          <w:szCs w:val="28"/>
        </w:rPr>
        <w:t xml:space="preserve"> </w:t>
      </w:r>
      <w:proofErr w:type="spellStart"/>
      <w:r w:rsidRPr="00F8589C">
        <w:rPr>
          <w:rFonts w:eastAsia="Times New Roman"/>
          <w:color w:val="000000"/>
          <w:szCs w:val="28"/>
        </w:rPr>
        <w:t>Медиа</w:t>
      </w:r>
      <w:proofErr w:type="spellEnd"/>
      <w:r w:rsidRPr="00F8589C">
        <w:rPr>
          <w:rFonts w:eastAsia="Times New Roman"/>
          <w:color w:val="000000"/>
          <w:szCs w:val="28"/>
        </w:rPr>
        <w:t xml:space="preserve">, 2021, — 92 с. 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rFonts w:eastAsia="Times New Roman"/>
          <w:color w:val="000000"/>
          <w:szCs w:val="28"/>
        </w:rPr>
      </w:pPr>
      <w:r w:rsidRPr="00F8589C">
        <w:rPr>
          <w:rFonts w:eastAsia="Times New Roman"/>
          <w:b/>
          <w:bCs w:val="0"/>
          <w:color w:val="000000"/>
          <w:szCs w:val="28"/>
        </w:rPr>
        <w:t xml:space="preserve">Колесникова И. А. </w:t>
      </w:r>
      <w:r w:rsidRPr="00F8589C">
        <w:rPr>
          <w:rFonts w:eastAsia="Times New Roman"/>
          <w:bCs w:val="0"/>
          <w:color w:val="000000"/>
          <w:szCs w:val="28"/>
        </w:rPr>
        <w:t>Педагогическое проектирование: Учеб</w:t>
      </w:r>
      <w:proofErr w:type="gramStart"/>
      <w:r w:rsidRPr="00F8589C">
        <w:rPr>
          <w:rFonts w:eastAsia="Times New Roman"/>
          <w:bCs w:val="0"/>
          <w:color w:val="000000"/>
          <w:szCs w:val="28"/>
        </w:rPr>
        <w:t>.</w:t>
      </w:r>
      <w:proofErr w:type="gramEnd"/>
      <w:r w:rsidRPr="00F8589C">
        <w:rPr>
          <w:rFonts w:eastAsia="Times New Roman"/>
          <w:bCs w:val="0"/>
          <w:color w:val="000000"/>
          <w:szCs w:val="28"/>
        </w:rPr>
        <w:t xml:space="preserve"> </w:t>
      </w:r>
      <w:proofErr w:type="gramStart"/>
      <w:r w:rsidRPr="00F8589C">
        <w:rPr>
          <w:rFonts w:eastAsia="Times New Roman"/>
          <w:bCs w:val="0"/>
          <w:color w:val="000000"/>
          <w:szCs w:val="28"/>
        </w:rPr>
        <w:t>п</w:t>
      </w:r>
      <w:proofErr w:type="gramEnd"/>
      <w:r w:rsidRPr="00F8589C">
        <w:rPr>
          <w:rFonts w:eastAsia="Times New Roman"/>
          <w:bCs w:val="0"/>
          <w:color w:val="000000"/>
          <w:szCs w:val="28"/>
        </w:rPr>
        <w:t xml:space="preserve">особие для </w:t>
      </w:r>
      <w:proofErr w:type="spellStart"/>
      <w:r w:rsidRPr="00F8589C">
        <w:rPr>
          <w:rFonts w:eastAsia="Times New Roman"/>
          <w:bCs w:val="0"/>
          <w:color w:val="000000"/>
          <w:szCs w:val="28"/>
        </w:rPr>
        <w:t>высш</w:t>
      </w:r>
      <w:proofErr w:type="spellEnd"/>
      <w:r w:rsidRPr="00F8589C">
        <w:rPr>
          <w:rFonts w:eastAsia="Times New Roman"/>
          <w:bCs w:val="0"/>
          <w:color w:val="000000"/>
          <w:szCs w:val="28"/>
        </w:rPr>
        <w:t xml:space="preserve">. учеб. Заведений </w:t>
      </w:r>
      <w:r w:rsidRPr="00F8589C">
        <w:rPr>
          <w:rFonts w:eastAsia="Times New Roman"/>
          <w:color w:val="000000"/>
          <w:szCs w:val="28"/>
        </w:rPr>
        <w:t xml:space="preserve">— М: Изд. центр «Академия», 2005. — 288 </w:t>
      </w:r>
      <w:proofErr w:type="gramStart"/>
      <w:r w:rsidRPr="00F8589C">
        <w:rPr>
          <w:rFonts w:eastAsia="Times New Roman"/>
          <w:color w:val="000000"/>
          <w:szCs w:val="28"/>
        </w:rPr>
        <w:t>с</w:t>
      </w:r>
      <w:proofErr w:type="gramEnd"/>
      <w:r w:rsidRPr="00F8589C">
        <w:rPr>
          <w:rFonts w:eastAsia="Times New Roman"/>
          <w:color w:val="000000"/>
          <w:szCs w:val="28"/>
        </w:rPr>
        <w:t>.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shd w:val="clear" w:color="auto" w:fill="FFFFFF"/>
        <w:ind w:left="0" w:firstLine="851"/>
        <w:rPr>
          <w:rFonts w:eastAsia="Times New Roman"/>
          <w:color w:val="1A1A1A"/>
          <w:szCs w:val="28"/>
        </w:rPr>
      </w:pPr>
      <w:r w:rsidRPr="00F8589C">
        <w:rPr>
          <w:rFonts w:eastAsia="Times New Roman"/>
          <w:b/>
          <w:color w:val="1A1A1A"/>
          <w:szCs w:val="28"/>
        </w:rPr>
        <w:t xml:space="preserve">Беликова, Л. Ф. </w:t>
      </w:r>
      <w:proofErr w:type="spellStart"/>
      <w:r w:rsidRPr="00F8589C">
        <w:rPr>
          <w:rFonts w:eastAsia="Times New Roman"/>
          <w:b/>
          <w:color w:val="1A1A1A"/>
          <w:szCs w:val="28"/>
        </w:rPr>
        <w:t>Эрганова</w:t>
      </w:r>
      <w:proofErr w:type="spellEnd"/>
      <w:r w:rsidRPr="00F8589C">
        <w:rPr>
          <w:rFonts w:eastAsia="Times New Roman"/>
          <w:b/>
          <w:color w:val="1A1A1A"/>
          <w:szCs w:val="28"/>
        </w:rPr>
        <w:t xml:space="preserve"> Н. Е.</w:t>
      </w:r>
      <w:r w:rsidRPr="00F8589C">
        <w:rPr>
          <w:rFonts w:eastAsia="Times New Roman"/>
          <w:color w:val="1A1A1A"/>
          <w:szCs w:val="28"/>
        </w:rPr>
        <w:t xml:space="preserve"> Педагогическое проектирование в профессиональном обучении: учебное пособие —  Екатеринбург: Изд-во Рос. </w:t>
      </w:r>
      <w:proofErr w:type="spellStart"/>
      <w:r w:rsidRPr="00F8589C">
        <w:rPr>
          <w:rFonts w:eastAsia="Times New Roman"/>
          <w:color w:val="1A1A1A"/>
          <w:szCs w:val="28"/>
        </w:rPr>
        <w:t>гос</w:t>
      </w:r>
      <w:proofErr w:type="spellEnd"/>
      <w:r w:rsidRPr="00F8589C">
        <w:rPr>
          <w:rFonts w:eastAsia="Times New Roman"/>
          <w:color w:val="1A1A1A"/>
          <w:szCs w:val="28"/>
        </w:rPr>
        <w:t xml:space="preserve">. </w:t>
      </w:r>
      <w:proofErr w:type="spellStart"/>
      <w:r w:rsidRPr="00F8589C">
        <w:rPr>
          <w:rFonts w:eastAsia="Times New Roman"/>
          <w:color w:val="1A1A1A"/>
          <w:szCs w:val="28"/>
        </w:rPr>
        <w:t>проф</w:t>
      </w:r>
      <w:proofErr w:type="gramStart"/>
      <w:r w:rsidRPr="00F8589C">
        <w:rPr>
          <w:rFonts w:eastAsia="Times New Roman"/>
          <w:color w:val="1A1A1A"/>
          <w:szCs w:val="28"/>
        </w:rPr>
        <w:t>.-</w:t>
      </w:r>
      <w:proofErr w:type="gramEnd"/>
      <w:r w:rsidRPr="00F8589C">
        <w:rPr>
          <w:rFonts w:eastAsia="Times New Roman"/>
          <w:color w:val="1A1A1A"/>
          <w:szCs w:val="28"/>
        </w:rPr>
        <w:t>пед</w:t>
      </w:r>
      <w:proofErr w:type="spellEnd"/>
      <w:r w:rsidRPr="00F8589C">
        <w:rPr>
          <w:rFonts w:eastAsia="Times New Roman"/>
          <w:color w:val="1A1A1A"/>
          <w:szCs w:val="28"/>
        </w:rPr>
        <w:t>. ун-та, 2015 — 87 с.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r w:rsidRPr="00F8589C">
        <w:rPr>
          <w:b/>
          <w:szCs w:val="28"/>
        </w:rPr>
        <w:t xml:space="preserve">Самойлова М. В. </w:t>
      </w:r>
      <w:r w:rsidRPr="00F8589C">
        <w:rPr>
          <w:szCs w:val="28"/>
        </w:rPr>
        <w:t>Педагогическое проектирование: учебное пособие / М. В. Самойлова. – Симферополь</w:t>
      </w:r>
      <w:proofErr w:type="gramStart"/>
      <w:r w:rsidRPr="00F8589C">
        <w:rPr>
          <w:szCs w:val="28"/>
        </w:rPr>
        <w:t xml:space="preserve"> :</w:t>
      </w:r>
      <w:proofErr w:type="gramEnd"/>
      <w:r w:rsidRPr="00F8589C">
        <w:rPr>
          <w:szCs w:val="28"/>
        </w:rPr>
        <w:t xml:space="preserve"> ИП </w:t>
      </w:r>
      <w:proofErr w:type="spellStart"/>
      <w:r w:rsidRPr="00F8589C">
        <w:rPr>
          <w:szCs w:val="28"/>
        </w:rPr>
        <w:t>Хотеева</w:t>
      </w:r>
      <w:proofErr w:type="spellEnd"/>
      <w:r w:rsidRPr="00F8589C">
        <w:rPr>
          <w:szCs w:val="28"/>
        </w:rPr>
        <w:t xml:space="preserve"> Л. В., 2019. – 124 с.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r w:rsidRPr="00F8589C">
        <w:rPr>
          <w:b/>
          <w:szCs w:val="28"/>
        </w:rPr>
        <w:t>Егорова Е. В.</w:t>
      </w:r>
      <w:r w:rsidRPr="00F8589C">
        <w:rPr>
          <w:szCs w:val="28"/>
        </w:rPr>
        <w:t xml:space="preserve">  Педагогическое проектирование образовательного </w:t>
      </w:r>
      <w:proofErr w:type="spellStart"/>
      <w:r w:rsidRPr="00F8589C">
        <w:rPr>
          <w:szCs w:val="28"/>
        </w:rPr>
        <w:t>контента</w:t>
      </w:r>
      <w:proofErr w:type="spellEnd"/>
      <w:r w:rsidRPr="00F8589C">
        <w:rPr>
          <w:szCs w:val="28"/>
        </w:rPr>
        <w:t xml:space="preserve"> //Вестник ТГПУ (TSPU </w:t>
      </w:r>
      <w:proofErr w:type="spellStart"/>
      <w:r w:rsidRPr="00F8589C">
        <w:rPr>
          <w:szCs w:val="28"/>
        </w:rPr>
        <w:t>Bulletin</w:t>
      </w:r>
      <w:proofErr w:type="spellEnd"/>
      <w:r w:rsidRPr="00F8589C">
        <w:rPr>
          <w:szCs w:val="28"/>
        </w:rPr>
        <w:t>). - 2018. № 3 (192) – С. 59-63.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r w:rsidRPr="00F8589C">
        <w:rPr>
          <w:b/>
          <w:szCs w:val="28"/>
        </w:rPr>
        <w:t>Богуславский, М.В.</w:t>
      </w:r>
      <w:r w:rsidRPr="00F8589C">
        <w:rPr>
          <w:szCs w:val="28"/>
        </w:rPr>
        <w:t xml:space="preserve"> Социально-личностное воспитание С.Т. </w:t>
      </w:r>
      <w:proofErr w:type="spellStart"/>
      <w:r w:rsidRPr="00F8589C">
        <w:rPr>
          <w:szCs w:val="28"/>
        </w:rPr>
        <w:t>Шацкого</w:t>
      </w:r>
      <w:proofErr w:type="spellEnd"/>
      <w:r w:rsidRPr="00F8589C">
        <w:rPr>
          <w:szCs w:val="28"/>
        </w:rPr>
        <w:t xml:space="preserve"> [Электронный ресурс] / М.В. Богуславский // Российско-американский форум образования: электронный журнал. – </w:t>
      </w:r>
      <w:proofErr w:type="spellStart"/>
      <w:r w:rsidRPr="00F8589C">
        <w:rPr>
          <w:szCs w:val="28"/>
        </w:rPr>
        <w:t>Volume</w:t>
      </w:r>
      <w:proofErr w:type="spellEnd"/>
      <w:r w:rsidRPr="00F8589C">
        <w:rPr>
          <w:szCs w:val="28"/>
        </w:rPr>
        <w:t xml:space="preserve">: 7, </w:t>
      </w:r>
      <w:proofErr w:type="spellStart"/>
      <w:r w:rsidRPr="00F8589C">
        <w:rPr>
          <w:szCs w:val="28"/>
        </w:rPr>
        <w:t>Issue</w:t>
      </w:r>
      <w:proofErr w:type="spellEnd"/>
      <w:r w:rsidRPr="00F8589C">
        <w:rPr>
          <w:szCs w:val="28"/>
        </w:rPr>
        <w:t xml:space="preserve">: 2,1/08/2015. – Режим доступа: </w:t>
      </w:r>
      <w:hyperlink r:id="rId8" w:history="1">
        <w:r w:rsidRPr="00F8589C">
          <w:rPr>
            <w:rStyle w:val="a3"/>
            <w:szCs w:val="28"/>
          </w:rPr>
          <w:t>http://www.rusameeduforum.com/content/ru/?task=art&amp;article=1001122&amp;iid=22</w:t>
        </w:r>
      </w:hyperlink>
      <w:r w:rsidRPr="00F8589C">
        <w:rPr>
          <w:szCs w:val="28"/>
        </w:rPr>
        <w:t xml:space="preserve">. 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r w:rsidRPr="00F8589C">
        <w:rPr>
          <w:b/>
          <w:szCs w:val="28"/>
        </w:rPr>
        <w:t xml:space="preserve">Джон </w:t>
      </w:r>
      <w:proofErr w:type="spellStart"/>
      <w:r w:rsidRPr="00F8589C">
        <w:rPr>
          <w:b/>
          <w:szCs w:val="28"/>
        </w:rPr>
        <w:t>Дьюи</w:t>
      </w:r>
      <w:proofErr w:type="spellEnd"/>
      <w:r w:rsidRPr="00F8589C">
        <w:rPr>
          <w:b/>
          <w:szCs w:val="28"/>
        </w:rPr>
        <w:t>.</w:t>
      </w:r>
      <w:r w:rsidRPr="00F8589C">
        <w:rPr>
          <w:szCs w:val="28"/>
        </w:rPr>
        <w:t xml:space="preserve"> Великие мыслители [Электронный ресурс]. – Режим доступа: </w:t>
      </w:r>
      <w:hyperlink r:id="rId9" w:history="1">
        <w:r w:rsidRPr="00F8589C">
          <w:rPr>
            <w:rStyle w:val="a3"/>
            <w:szCs w:val="28"/>
          </w:rPr>
          <w:t>http://bibliotekar.ru/filosofia/77.htm</w:t>
        </w:r>
      </w:hyperlink>
      <w:r w:rsidRPr="00F8589C">
        <w:rPr>
          <w:szCs w:val="28"/>
        </w:rPr>
        <w:t xml:space="preserve">. 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jc w:val="left"/>
        <w:rPr>
          <w:szCs w:val="28"/>
        </w:rPr>
      </w:pPr>
      <w:r w:rsidRPr="00F8589C">
        <w:rPr>
          <w:b/>
          <w:szCs w:val="28"/>
        </w:rPr>
        <w:t>Козлов Н.И.</w:t>
      </w:r>
      <w:r w:rsidRPr="00F8589C">
        <w:rPr>
          <w:szCs w:val="28"/>
        </w:rPr>
        <w:t xml:space="preserve"> Педагогическая система А.С. Макаренко [Электронный ресурс] / Н.И. Козлов // </w:t>
      </w:r>
      <w:proofErr w:type="spellStart"/>
      <w:r w:rsidRPr="00F8589C">
        <w:rPr>
          <w:szCs w:val="28"/>
        </w:rPr>
        <w:t>Психологос</w:t>
      </w:r>
      <w:proofErr w:type="spellEnd"/>
      <w:r w:rsidRPr="00F8589C">
        <w:rPr>
          <w:szCs w:val="28"/>
        </w:rPr>
        <w:t xml:space="preserve">: энциклопедия практической психологии. – Режим доступа: </w:t>
      </w:r>
      <w:hyperlink r:id="rId10" w:history="1">
        <w:r w:rsidRPr="00F8589C">
          <w:rPr>
            <w:rStyle w:val="a3"/>
            <w:szCs w:val="28"/>
          </w:rPr>
          <w:t>https://www.psychologos.ru/articles/view/pedagogicheskayasistema-a.s.makarenko</w:t>
        </w:r>
      </w:hyperlink>
      <w:r w:rsidRPr="00F8589C">
        <w:rPr>
          <w:szCs w:val="28"/>
        </w:rPr>
        <w:t xml:space="preserve"> </w:t>
      </w:r>
    </w:p>
    <w:p w:rsidR="00BE4901" w:rsidRPr="00F8589C" w:rsidRDefault="00BE4901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r w:rsidRPr="00F8589C">
        <w:rPr>
          <w:b/>
          <w:szCs w:val="28"/>
        </w:rPr>
        <w:t>Коллективные творческие дела коммуны им. А.С. Макаренко</w:t>
      </w:r>
      <w:r w:rsidRPr="00F8589C">
        <w:rPr>
          <w:szCs w:val="28"/>
        </w:rPr>
        <w:t xml:space="preserve"> [Электронный ресурс]. – Режим доступа: </w:t>
      </w:r>
    </w:p>
    <w:p w:rsidR="00BE4901" w:rsidRPr="00F8589C" w:rsidRDefault="00EA598F" w:rsidP="00F8589C">
      <w:pPr>
        <w:pStyle w:val="ab"/>
        <w:numPr>
          <w:ilvl w:val="0"/>
          <w:numId w:val="7"/>
        </w:numPr>
        <w:ind w:left="0" w:firstLine="851"/>
        <w:rPr>
          <w:szCs w:val="28"/>
        </w:rPr>
      </w:pPr>
      <w:hyperlink r:id="rId11" w:history="1">
        <w:r w:rsidR="00BE4901" w:rsidRPr="00F8589C">
          <w:rPr>
            <w:rStyle w:val="a3"/>
            <w:szCs w:val="28"/>
          </w:rPr>
          <w:t>http://www.kommunarstvo.ru/biblioteka/bib000kol.ht</w:t>
        </w:r>
      </w:hyperlink>
    </w:p>
    <w:p w:rsidR="00BE4901" w:rsidRPr="00811BF0" w:rsidRDefault="00BE4901" w:rsidP="00F8589C">
      <w:pPr>
        <w:ind w:firstLine="851"/>
        <w:rPr>
          <w:szCs w:val="28"/>
        </w:rPr>
      </w:pPr>
    </w:p>
    <w:p w:rsidR="00BE4901" w:rsidRPr="00811BF0" w:rsidRDefault="00BE4901" w:rsidP="00F8589C">
      <w:pPr>
        <w:ind w:left="709"/>
        <w:rPr>
          <w:szCs w:val="28"/>
        </w:rPr>
      </w:pPr>
    </w:p>
    <w:sectPr w:rsidR="00BE4901" w:rsidRPr="00811BF0" w:rsidSect="00EB3F3F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D19" w:rsidRDefault="003A0D19" w:rsidP="00A569B9">
      <w:pPr>
        <w:spacing w:line="240" w:lineRule="auto"/>
      </w:pPr>
      <w:r>
        <w:separator/>
      </w:r>
    </w:p>
  </w:endnote>
  <w:endnote w:type="continuationSeparator" w:id="0">
    <w:p w:rsidR="003A0D19" w:rsidRDefault="003A0D19" w:rsidP="00A5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D5" w:rsidRDefault="00EA598F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7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E37D5" w:rsidRDefault="003A0D1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D5" w:rsidRDefault="00EA598F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7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2C6">
      <w:rPr>
        <w:rStyle w:val="a6"/>
        <w:noProof/>
      </w:rPr>
      <w:t>2</w:t>
    </w:r>
    <w:r>
      <w:rPr>
        <w:rStyle w:val="a6"/>
      </w:rPr>
      <w:fldChar w:fldCharType="end"/>
    </w:r>
  </w:p>
  <w:p w:rsidR="00FE37D5" w:rsidRDefault="003A0D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D19" w:rsidRDefault="003A0D19" w:rsidP="00A569B9">
      <w:pPr>
        <w:spacing w:line="240" w:lineRule="auto"/>
      </w:pPr>
      <w:r>
        <w:separator/>
      </w:r>
    </w:p>
  </w:footnote>
  <w:footnote w:type="continuationSeparator" w:id="0">
    <w:p w:rsidR="003A0D19" w:rsidRDefault="003A0D19" w:rsidP="00A569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A5277"/>
    <w:multiLevelType w:val="hybridMultilevel"/>
    <w:tmpl w:val="C58C2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333408"/>
    <w:multiLevelType w:val="hybridMultilevel"/>
    <w:tmpl w:val="77AA4134"/>
    <w:lvl w:ilvl="0" w:tplc="E352739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2A1083"/>
    <w:multiLevelType w:val="hybridMultilevel"/>
    <w:tmpl w:val="2F80A3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CDC4B33"/>
    <w:multiLevelType w:val="hybridMultilevel"/>
    <w:tmpl w:val="6FC2F1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2B4"/>
    <w:rsid w:val="00056BC6"/>
    <w:rsid w:val="000925FE"/>
    <w:rsid w:val="001C70F6"/>
    <w:rsid w:val="003A0D19"/>
    <w:rsid w:val="005C41DF"/>
    <w:rsid w:val="006A0D22"/>
    <w:rsid w:val="007172B4"/>
    <w:rsid w:val="0075043C"/>
    <w:rsid w:val="007A6B94"/>
    <w:rsid w:val="00811BF0"/>
    <w:rsid w:val="00834C87"/>
    <w:rsid w:val="00A569B9"/>
    <w:rsid w:val="00AB320C"/>
    <w:rsid w:val="00AE27CB"/>
    <w:rsid w:val="00B0477B"/>
    <w:rsid w:val="00BE4901"/>
    <w:rsid w:val="00C435C1"/>
    <w:rsid w:val="00C64233"/>
    <w:rsid w:val="00EA598F"/>
    <w:rsid w:val="00F232C6"/>
    <w:rsid w:val="00F8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2B4"/>
    <w:pPr>
      <w:spacing w:line="360" w:lineRule="auto"/>
      <w:jc w:val="both"/>
    </w:pPr>
    <w:rPr>
      <w:rFonts w:ascii="Times New Roman" w:eastAsia="Calibri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172B4"/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7172B4"/>
    <w:rPr>
      <w:rFonts w:ascii="Calibri" w:eastAsia="Calibri" w:hAnsi="Calibri" w:cs="Times New Roman"/>
      <w:lang w:eastAsia="ru-RU"/>
    </w:rPr>
  </w:style>
  <w:style w:type="character" w:styleId="a3">
    <w:name w:val="Hyperlink"/>
    <w:unhideWhenUsed/>
    <w:rsid w:val="007172B4"/>
    <w:rPr>
      <w:color w:val="0000FF"/>
      <w:u w:val="single"/>
    </w:rPr>
  </w:style>
  <w:style w:type="paragraph" w:styleId="a4">
    <w:name w:val="footer"/>
    <w:basedOn w:val="a"/>
    <w:link w:val="a5"/>
    <w:rsid w:val="007172B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172B4"/>
    <w:rPr>
      <w:rFonts w:ascii="Times New Roman" w:eastAsia="Calibri" w:hAnsi="Times New Roman" w:cs="Times New Roman"/>
      <w:bCs/>
      <w:sz w:val="28"/>
      <w:szCs w:val="20"/>
      <w:lang w:eastAsia="ru-RU"/>
    </w:rPr>
  </w:style>
  <w:style w:type="character" w:styleId="a6">
    <w:name w:val="page number"/>
    <w:basedOn w:val="a0"/>
    <w:rsid w:val="007172B4"/>
  </w:style>
  <w:style w:type="paragraph" w:customStyle="1" w:styleId="Default">
    <w:name w:val="Default"/>
    <w:rsid w:val="007172B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Абзац списка1"/>
    <w:basedOn w:val="a"/>
    <w:rsid w:val="00056BC6"/>
    <w:pPr>
      <w:spacing w:after="160" w:line="259" w:lineRule="auto"/>
      <w:ind w:left="720"/>
      <w:contextualSpacing/>
      <w:jc w:val="left"/>
    </w:pPr>
    <w:rPr>
      <w:rFonts w:ascii="Calibri" w:eastAsia="Times New Roman" w:hAnsi="Calibri"/>
      <w:bCs w:val="0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E49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901"/>
    <w:rPr>
      <w:rFonts w:ascii="Tahoma" w:eastAsia="Calibri" w:hAnsi="Tahoma" w:cs="Tahoma"/>
      <w:bCs/>
      <w:sz w:val="16"/>
      <w:szCs w:val="16"/>
      <w:lang w:eastAsia="ru-RU"/>
    </w:rPr>
  </w:style>
  <w:style w:type="paragraph" w:styleId="a9">
    <w:name w:val="Body Text"/>
    <w:basedOn w:val="a"/>
    <w:link w:val="aa"/>
    <w:uiPriority w:val="1"/>
    <w:qFormat/>
    <w:rsid w:val="00BE4901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BE490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BE4901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b">
    <w:name w:val="List Paragraph"/>
    <w:basedOn w:val="a"/>
    <w:uiPriority w:val="34"/>
    <w:qFormat/>
    <w:rsid w:val="00811B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meeduforum.com/content/ru/?task=art&amp;article=1001122&amp;iid=22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mmunarstvo.ru/biblioteka/bib000kol.h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sychologos.ru/articles/view/pedagogicheskayasistema-a.s.makaren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tekar.ru/filosofia/77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</dc:creator>
  <cp:lastModifiedBy>Татьяна Мих</cp:lastModifiedBy>
  <cp:revision>2</cp:revision>
  <dcterms:created xsi:type="dcterms:W3CDTF">2023-12-10T11:05:00Z</dcterms:created>
  <dcterms:modified xsi:type="dcterms:W3CDTF">2023-12-10T11:05:00Z</dcterms:modified>
</cp:coreProperties>
</file>